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REFUERZA ANA PATY PERALTA MANTENIMIENTO VIAL EN CANCÚN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 mil 276.71 metros cuadrados de vialidades rehabilitadas a través del programa de bacheo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13 de julio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La Presidenta Municipal, Ana Paty Peralta, continúa dando pasos firmes hacia la transformación de Cancún como una ciudad con mejor movilidad, moderna y funcional, al priorizar acciones, programas y estrategias permanentes de rehabilitación vial en beneficio de miles de cancunenses.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parte de este compromiso con la modernización de la infraestructura urbana, la Alcaldesa informó que de junio a la fecha se han rehabilitado 25 mil 276.71 metros cuadrados de vialidades a través de trabajos de bacheo con material tanto frío como caliente, en puntos estratégicos de la ciudad.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"Queremos que Cancún se mueva mejor. Estamos trabajando todos los días para construir una ciudad más segura, accesible y ordenada, con calles en mejores condiciones que permitan una movilidad más ágil para peatones, automovilistas y el transporte público", expresó.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trabajos se han desplegado a lo largo de más de 80 vialidades clave, entre las que destacan: Kabah, Arco Vial, Portillo, Nichupté, Andrés Quintana Roo, Miguel Hidalgo, La Luna, Lakin, Talleres, Leona Vicario, 20 de Noviembre, Labná, Chac Mool, Huayacán, Chichén Itzá y muchas más.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También se ha brindado atención en puntos neurálgicos como la delegación Alfredo V. Bonfil y en importantes prolongaciones como Bonampak y Tulum, conectando mejor las zonas conurbadas y fomentando una circulación más fluida.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114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